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D0" w:rsidRDefault="002119D0" w:rsidP="002119D0">
      <w:pPr>
        <w:spacing w:after="12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32"/>
          <w:lang w:val="es-MX"/>
        </w:rPr>
        <w:t>Tabla 3:</w:t>
      </w:r>
      <w:r>
        <w:rPr>
          <w:rFonts w:ascii="Times New Roman" w:hAnsi="Times New Roman"/>
          <w:sz w:val="20"/>
          <w:szCs w:val="32"/>
          <w:lang w:val="es-MX"/>
        </w:rPr>
        <w:t xml:space="preserve"> Diferencia en los meses en los que se introdujeron los alimentos y síntomas de enfermedad atópica en la actualidad </w:t>
      </w:r>
    </w:p>
    <w:tbl>
      <w:tblPr>
        <w:tblW w:w="5000" w:type="pct"/>
        <w:tblBorders>
          <w:top w:val="thinThickSmallGap" w:sz="24" w:space="0" w:color="999999"/>
          <w:left w:val="thinThickSmallGap" w:sz="24" w:space="0" w:color="999999"/>
          <w:bottom w:val="thickThinSmallGap" w:sz="24" w:space="0" w:color="999999"/>
          <w:right w:val="thickThinSmallGap" w:sz="24" w:space="0" w:color="999999"/>
        </w:tblBorders>
        <w:shd w:val="clear" w:color="auto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4"/>
        <w:gridCol w:w="1533"/>
        <w:gridCol w:w="1533"/>
        <w:gridCol w:w="1533"/>
        <w:gridCol w:w="1475"/>
      </w:tblGrid>
      <w:tr w:rsidR="002119D0" w:rsidTr="006C162B">
        <w:trPr>
          <w:cantSplit/>
          <w:trHeight w:val="510"/>
        </w:trPr>
        <w:tc>
          <w:tcPr>
            <w:tcW w:w="1422" w:type="pct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FFFFFF"/>
              <w:right w:val="single" w:sz="6" w:space="0" w:color="FFFFFF"/>
            </w:tcBorders>
            <w:shd w:val="clear" w:color="auto" w:fill="365F91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Alimento</w:t>
            </w:r>
          </w:p>
        </w:tc>
        <w:tc>
          <w:tcPr>
            <w:tcW w:w="903" w:type="pct"/>
            <w:vMerge w:val="restart"/>
            <w:tcBorders>
              <w:top w:val="single" w:sz="6" w:space="0" w:color="365F91"/>
              <w:left w:val="single" w:sz="6" w:space="0" w:color="FFFFFF"/>
              <w:right w:val="single" w:sz="6" w:space="0" w:color="FFFFFF"/>
            </w:tcBorders>
            <w:shd w:val="clear" w:color="auto" w:fill="365F91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Introducción del alimento  (meses)</w:t>
            </w:r>
          </w:p>
        </w:tc>
        <w:tc>
          <w:tcPr>
            <w:tcW w:w="1806" w:type="pct"/>
            <w:gridSpan w:val="2"/>
            <w:tcBorders>
              <w:top w:val="single" w:sz="6" w:space="0" w:color="365F9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65F91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Síntomas de alguna enfermedad atópica actual </w:t>
            </w:r>
            <w:r>
              <w:rPr>
                <w:rFonts w:ascii="Times New Roman" w:hAnsi="Times New Roman"/>
                <w:b/>
                <w:color w:val="FFFFFF"/>
                <w:sz w:val="20"/>
                <w:lang w:val="es-MX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0"/>
                <w:lang w:val="es-MX"/>
              </w:rPr>
              <w:t>x±SD</w:t>
            </w:r>
            <w:proofErr w:type="spellEnd"/>
            <w:r>
              <w:rPr>
                <w:rFonts w:ascii="Times New Roman" w:hAnsi="Times New Roman"/>
                <w:b/>
                <w:i/>
                <w:color w:val="FFFFFF"/>
                <w:sz w:val="20"/>
                <w:lang w:val="es-MX"/>
              </w:rPr>
              <w:t>)</w:t>
            </w:r>
          </w:p>
        </w:tc>
        <w:tc>
          <w:tcPr>
            <w:tcW w:w="869" w:type="pct"/>
            <w:vMerge w:val="restart"/>
            <w:tcBorders>
              <w:top w:val="single" w:sz="6" w:space="0" w:color="365F91"/>
              <w:left w:val="single" w:sz="6" w:space="0" w:color="FFFFFF"/>
              <w:right w:val="single" w:sz="6" w:space="0" w:color="365F91"/>
            </w:tcBorders>
            <w:shd w:val="clear" w:color="auto" w:fill="365F91"/>
            <w:vAlign w:val="center"/>
          </w:tcPr>
          <w:p w:rsidR="002119D0" w:rsidRPr="002538BE" w:rsidRDefault="002119D0" w:rsidP="006C162B">
            <w:pPr>
              <w:pStyle w:val="Ttulo8"/>
              <w:spacing w:line="480" w:lineRule="auto"/>
              <w:jc w:val="center"/>
              <w:rPr>
                <w:rFonts w:ascii="Times New Roman" w:hAnsi="Times New Roman"/>
                <w:b/>
                <w:color w:val="FFFFFF"/>
                <w:lang w:val="es-MX"/>
              </w:rPr>
            </w:pPr>
            <w:r w:rsidRPr="002538BE">
              <w:rPr>
                <w:rFonts w:ascii="Times New Roman" w:hAnsi="Times New Roman"/>
                <w:b/>
                <w:color w:val="FFFFFF"/>
                <w:lang w:val="es-MX"/>
              </w:rPr>
              <w:t xml:space="preserve">Significado estadístico </w:t>
            </w:r>
            <w:r w:rsidRPr="002538BE">
              <w:rPr>
                <w:rFonts w:ascii="Times New Roman" w:hAnsi="Times New Roman"/>
                <w:b/>
                <w:i w:val="0"/>
                <w:color w:val="FFFFFF"/>
                <w:lang w:val="es-MX"/>
              </w:rPr>
              <w:t>(p)</w:t>
            </w:r>
            <w:r w:rsidRPr="002538BE">
              <w:rPr>
                <w:rFonts w:ascii="Times New Roman" w:hAnsi="Times New Roman"/>
                <w:b/>
                <w:color w:val="FFFFFF"/>
                <w:lang w:val="es-MX"/>
              </w:rPr>
              <w:t xml:space="preserve"> </w:t>
            </w: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vMerge/>
            <w:tcBorders>
              <w:top w:val="single" w:sz="6" w:space="0" w:color="FFFFFF"/>
              <w:left w:val="single" w:sz="6" w:space="0" w:color="365F91"/>
              <w:bottom w:val="nil"/>
              <w:right w:val="single" w:sz="6" w:space="0" w:color="FFFFFF"/>
            </w:tcBorders>
            <w:shd w:val="clear" w:color="auto" w:fill="FFFFFF"/>
          </w:tcPr>
          <w:p w:rsidR="002119D0" w:rsidRDefault="002119D0" w:rsidP="006C162B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903" w:type="pct"/>
            <w:vMerge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365F91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365F91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903" w:type="pct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365F91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69" w:type="pct"/>
            <w:vMerge/>
            <w:tcBorders>
              <w:left w:val="single" w:sz="6" w:space="0" w:color="FFFFFF"/>
              <w:bottom w:val="nil"/>
              <w:right w:val="single" w:sz="6" w:space="0" w:color="365F91"/>
            </w:tcBorders>
            <w:shd w:val="clear" w:color="auto" w:fill="FFFFFF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Papas </w:t>
            </w:r>
          </w:p>
        </w:tc>
        <w:tc>
          <w:tcPr>
            <w:tcW w:w="903" w:type="pct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3" w:type="pct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6,11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0,88</w:t>
            </w:r>
          </w:p>
        </w:tc>
        <w:tc>
          <w:tcPr>
            <w:tcW w:w="903" w:type="pct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5,58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1,02</w:t>
            </w:r>
          </w:p>
        </w:tc>
        <w:tc>
          <w:tcPr>
            <w:tcW w:w="869" w:type="pct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Yogur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9,40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9,76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6,87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2,28</w:t>
            </w:r>
          </w:p>
        </w:tc>
        <w:tc>
          <w:tcPr>
            <w:tcW w:w="869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Cereales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s-AR"/>
              </w:rPr>
              <w:t>8½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8,97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3,30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8,02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4,92</w:t>
            </w:r>
          </w:p>
        </w:tc>
        <w:tc>
          <w:tcPr>
            <w:tcW w:w="869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Yema huevo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10,66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8,39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11,17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4,39</w:t>
            </w:r>
          </w:p>
        </w:tc>
        <w:tc>
          <w:tcPr>
            <w:tcW w:w="869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Pescado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16,06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11,34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12,60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5,61</w:t>
            </w:r>
          </w:p>
        </w:tc>
        <w:tc>
          <w:tcPr>
            <w:tcW w:w="869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Golosinas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26,50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12,36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21,19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11,59</w:t>
            </w:r>
          </w:p>
        </w:tc>
        <w:tc>
          <w:tcPr>
            <w:tcW w:w="869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2119D0" w:rsidTr="006C162B">
        <w:trPr>
          <w:cantSplit/>
          <w:trHeight w:val="510"/>
        </w:trPr>
        <w:tc>
          <w:tcPr>
            <w:tcW w:w="1422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Frutos secos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35,00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17,70</w:t>
            </w:r>
          </w:p>
        </w:tc>
        <w:tc>
          <w:tcPr>
            <w:tcW w:w="90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26,08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14,56</w:t>
            </w:r>
          </w:p>
        </w:tc>
        <w:tc>
          <w:tcPr>
            <w:tcW w:w="869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</w:tcPr>
          <w:p w:rsidR="002119D0" w:rsidRDefault="002119D0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</w:tbl>
    <w:p w:rsidR="00CB71B7" w:rsidRDefault="00CB71B7">
      <w:bookmarkStart w:id="0" w:name="_GoBack"/>
      <w:bookmarkEnd w:id="0"/>
    </w:p>
    <w:sectPr w:rsidR="00CB7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D0"/>
    <w:rsid w:val="002119D0"/>
    <w:rsid w:val="00C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F328-A3C0-413A-9BE9-B5201C9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D0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9D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semiHidden/>
    <w:rsid w:val="002119D0"/>
    <w:rPr>
      <w:rFonts w:ascii="Calibri" w:eastAsia="Times New Roman" w:hAnsi="Calibri" w:cs="Times New Roman"/>
      <w:i/>
      <w:i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 .</dc:creator>
  <cp:keywords/>
  <dc:description/>
  <cp:lastModifiedBy>Senc .</cp:lastModifiedBy>
  <cp:revision>1</cp:revision>
  <dcterms:created xsi:type="dcterms:W3CDTF">2015-05-19T19:49:00Z</dcterms:created>
  <dcterms:modified xsi:type="dcterms:W3CDTF">2015-05-19T19:50:00Z</dcterms:modified>
</cp:coreProperties>
</file>